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r>
        <w:t>OMB No. 0925-0001/0002 (Rev. 08/12 Approved Through 8/31/2015)</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49746C13" w:rsidR="002B7443" w:rsidRPr="00D3779E" w:rsidRDefault="002B7443" w:rsidP="002B7443">
      <w:pPr>
        <w:pStyle w:val="FormFieldCaption1"/>
        <w:pBdr>
          <w:between w:val="single" w:sz="4" w:space="1" w:color="auto"/>
        </w:pBdr>
        <w:rPr>
          <w:sz w:val="32"/>
        </w:rPr>
      </w:pPr>
      <w:r w:rsidRPr="00D3779E">
        <w:rPr>
          <w:sz w:val="22"/>
        </w:rPr>
        <w:t>NAME:</w:t>
      </w:r>
      <w:r w:rsidR="0011138F">
        <w:rPr>
          <w:sz w:val="22"/>
        </w:rPr>
        <w:t xml:space="preserve"> Gaurang Patel</w:t>
      </w:r>
    </w:p>
    <w:p w14:paraId="7FFF41C1" w14:textId="53301674"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p>
    <w:p w14:paraId="74873D9A" w14:textId="75463A4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C20A31">
        <w:rPr>
          <w:sz w:val="22"/>
        </w:rPr>
        <w:t xml:space="preserve"> Graduate</w:t>
      </w:r>
      <w:r w:rsidR="0011138F">
        <w:rPr>
          <w:sz w:val="22"/>
        </w:rPr>
        <w:t xml:space="preserve"> </w:t>
      </w:r>
      <w:r w:rsidR="00C20A31">
        <w:rPr>
          <w:sz w:val="22"/>
        </w:rPr>
        <w:t xml:space="preserve">Research </w:t>
      </w:r>
      <w:r w:rsidR="0011138F">
        <w:rPr>
          <w:sz w:val="22"/>
        </w:rPr>
        <w:t>Assistant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560" w:type="dxa"/>
        <w:tblBorders>
          <w:left w:val="none" w:sz="0" w:space="0" w:color="auto"/>
          <w:right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30"/>
        <w:gridCol w:w="1401"/>
        <w:gridCol w:w="1401"/>
        <w:gridCol w:w="2528"/>
      </w:tblGrid>
      <w:tr w:rsidR="00EE2250" w:rsidRPr="00D3779E" w14:paraId="21BBC1F3" w14:textId="77777777" w:rsidTr="00AF7B61">
        <w:trPr>
          <w:cantSplit/>
          <w:trHeight w:val="175"/>
          <w:tblHeader/>
        </w:trPr>
        <w:tc>
          <w:tcPr>
            <w:tcW w:w="5230" w:type="dxa"/>
            <w:tcBorders>
              <w:bottom w:val="single" w:sz="4" w:space="0" w:color="auto"/>
            </w:tcBorders>
            <w:vAlign w:val="center"/>
          </w:tcPr>
          <w:p w14:paraId="5DCFDE41" w14:textId="77777777" w:rsidR="00933173" w:rsidRPr="00D3779E" w:rsidRDefault="00933173" w:rsidP="00DE7B9B">
            <w:pPr>
              <w:pStyle w:val="FormFieldCaption"/>
              <w:jc w:val="center"/>
              <w:rPr>
                <w:sz w:val="22"/>
              </w:rPr>
            </w:pPr>
            <w:r w:rsidRPr="00D3779E">
              <w:rPr>
                <w:sz w:val="22"/>
              </w:rPr>
              <w:t>INSTITUTION AND LOCATION</w:t>
            </w:r>
          </w:p>
        </w:tc>
        <w:tc>
          <w:tcPr>
            <w:tcW w:w="1401" w:type="dxa"/>
            <w:tcBorders>
              <w:bottom w:val="single" w:sz="4" w:space="0" w:color="auto"/>
            </w:tcBorders>
            <w:vAlign w:val="center"/>
          </w:tcPr>
          <w:p w14:paraId="0A8E3E0E" w14:textId="77777777" w:rsidR="00933173" w:rsidRPr="00D3779E" w:rsidRDefault="00933173" w:rsidP="00DE7B9B">
            <w:pPr>
              <w:pStyle w:val="FormFieldCaption"/>
              <w:jc w:val="center"/>
              <w:rPr>
                <w:sz w:val="22"/>
              </w:rPr>
            </w:pPr>
            <w:r w:rsidRPr="00D3779E">
              <w:rPr>
                <w:sz w:val="22"/>
              </w:rPr>
              <w:t>DEGREE</w:t>
            </w:r>
          </w:p>
          <w:p w14:paraId="0DEF5BC8" w14:textId="77777777" w:rsidR="00933173" w:rsidRPr="00D3779E" w:rsidRDefault="00933173" w:rsidP="00DE7B9B">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DE7B9B">
            <w:pPr>
              <w:pStyle w:val="FormFieldCaption"/>
              <w:rPr>
                <w:sz w:val="22"/>
              </w:rPr>
            </w:pPr>
          </w:p>
        </w:tc>
        <w:tc>
          <w:tcPr>
            <w:tcW w:w="1401" w:type="dxa"/>
            <w:tcBorders>
              <w:bottom w:val="single" w:sz="4" w:space="0" w:color="auto"/>
            </w:tcBorders>
            <w:vAlign w:val="center"/>
          </w:tcPr>
          <w:p w14:paraId="4ED3B33F" w14:textId="77777777" w:rsidR="00C1247F" w:rsidRPr="00D3779E" w:rsidRDefault="00C1247F" w:rsidP="00DE7B9B">
            <w:pPr>
              <w:pStyle w:val="FormFieldCaption"/>
              <w:jc w:val="center"/>
              <w:rPr>
                <w:sz w:val="22"/>
              </w:rPr>
            </w:pPr>
            <w:r w:rsidRPr="00D3779E">
              <w:rPr>
                <w:sz w:val="22"/>
              </w:rPr>
              <w:t>Completion Date</w:t>
            </w:r>
          </w:p>
          <w:p w14:paraId="76B4E15A" w14:textId="09B57E40" w:rsidR="00933173" w:rsidRPr="00D3779E" w:rsidRDefault="00933173" w:rsidP="00DE7B9B">
            <w:pPr>
              <w:pStyle w:val="FormFieldCaption"/>
              <w:jc w:val="center"/>
              <w:rPr>
                <w:sz w:val="22"/>
              </w:rPr>
            </w:pPr>
            <w:r w:rsidRPr="00D3779E">
              <w:rPr>
                <w:sz w:val="22"/>
              </w:rPr>
              <w:t>MM/YYYY</w:t>
            </w:r>
          </w:p>
          <w:p w14:paraId="143620A6" w14:textId="77777777" w:rsidR="00933173" w:rsidRPr="00D3779E" w:rsidRDefault="00933173" w:rsidP="00DE7B9B">
            <w:pPr>
              <w:pStyle w:val="FormFieldCaption"/>
              <w:rPr>
                <w:sz w:val="22"/>
              </w:rPr>
            </w:pPr>
          </w:p>
        </w:tc>
        <w:tc>
          <w:tcPr>
            <w:tcW w:w="2528" w:type="dxa"/>
            <w:tcBorders>
              <w:bottom w:val="single" w:sz="4" w:space="0" w:color="auto"/>
            </w:tcBorders>
            <w:vAlign w:val="center"/>
          </w:tcPr>
          <w:p w14:paraId="7E87FA43" w14:textId="77777777" w:rsidR="00933173" w:rsidRPr="00D3779E" w:rsidRDefault="00933173" w:rsidP="00DE7B9B">
            <w:pPr>
              <w:pStyle w:val="FormFieldCaption"/>
              <w:jc w:val="center"/>
              <w:rPr>
                <w:sz w:val="22"/>
              </w:rPr>
            </w:pPr>
            <w:r w:rsidRPr="00D3779E">
              <w:rPr>
                <w:sz w:val="22"/>
              </w:rPr>
              <w:t>FIELD OF STUDY</w:t>
            </w:r>
          </w:p>
          <w:p w14:paraId="4198E5FC" w14:textId="77777777" w:rsidR="00933173" w:rsidRPr="00D3779E" w:rsidRDefault="00933173" w:rsidP="00DE7B9B">
            <w:pPr>
              <w:pStyle w:val="FormFieldCaption"/>
              <w:rPr>
                <w:sz w:val="22"/>
              </w:rPr>
            </w:pPr>
          </w:p>
        </w:tc>
      </w:tr>
      <w:tr w:rsidR="00EE2250" w:rsidRPr="00D3779E" w14:paraId="5CD50646" w14:textId="77777777" w:rsidTr="00AF7B61">
        <w:trPr>
          <w:cantSplit/>
          <w:trHeight w:val="69"/>
        </w:trPr>
        <w:tc>
          <w:tcPr>
            <w:tcW w:w="5230" w:type="dxa"/>
            <w:tcBorders>
              <w:bottom w:val="nil"/>
            </w:tcBorders>
          </w:tcPr>
          <w:p w14:paraId="3B0C531B" w14:textId="7230D602" w:rsidR="00933173" w:rsidRPr="00977FA5" w:rsidRDefault="0011138F" w:rsidP="00ED35D7">
            <w:pPr>
              <w:pStyle w:val="FormFieldCaption"/>
              <w:spacing w:before="20" w:after="20"/>
              <w:rPr>
                <w:sz w:val="22"/>
                <w:szCs w:val="22"/>
              </w:rPr>
            </w:pPr>
            <w:r>
              <w:rPr>
                <w:sz w:val="22"/>
                <w:szCs w:val="22"/>
              </w:rPr>
              <w:t xml:space="preserve">ARIBAS, </w:t>
            </w:r>
            <w:proofErr w:type="spellStart"/>
            <w:r>
              <w:rPr>
                <w:sz w:val="22"/>
                <w:szCs w:val="22"/>
              </w:rPr>
              <w:t>Sardar</w:t>
            </w:r>
            <w:proofErr w:type="spellEnd"/>
            <w:r>
              <w:rPr>
                <w:sz w:val="22"/>
                <w:szCs w:val="22"/>
              </w:rPr>
              <w:t xml:space="preserve"> Patel University, </w:t>
            </w:r>
            <w:proofErr w:type="spellStart"/>
            <w:r>
              <w:rPr>
                <w:sz w:val="22"/>
                <w:szCs w:val="22"/>
              </w:rPr>
              <w:t>Anand</w:t>
            </w:r>
            <w:proofErr w:type="spellEnd"/>
            <w:r>
              <w:rPr>
                <w:sz w:val="22"/>
                <w:szCs w:val="22"/>
              </w:rPr>
              <w:t>, India</w:t>
            </w:r>
          </w:p>
        </w:tc>
        <w:tc>
          <w:tcPr>
            <w:tcW w:w="1401" w:type="dxa"/>
            <w:tcBorders>
              <w:bottom w:val="nil"/>
            </w:tcBorders>
          </w:tcPr>
          <w:p w14:paraId="62DD05C1" w14:textId="167E53EA" w:rsidR="00933173" w:rsidRPr="00977FA5" w:rsidRDefault="0011138F" w:rsidP="003E4A92">
            <w:pPr>
              <w:pStyle w:val="FormFieldCaption"/>
              <w:spacing w:before="20" w:after="20"/>
              <w:jc w:val="center"/>
              <w:rPr>
                <w:sz w:val="22"/>
                <w:szCs w:val="22"/>
              </w:rPr>
            </w:pPr>
            <w:r>
              <w:rPr>
                <w:sz w:val="22"/>
                <w:szCs w:val="22"/>
              </w:rPr>
              <w:t>M.S (Distinction)</w:t>
            </w:r>
          </w:p>
        </w:tc>
        <w:tc>
          <w:tcPr>
            <w:tcW w:w="1401" w:type="dxa"/>
            <w:tcBorders>
              <w:bottom w:val="nil"/>
            </w:tcBorders>
          </w:tcPr>
          <w:p w14:paraId="543299E0" w14:textId="4416F2A9" w:rsidR="00933173" w:rsidRPr="00977FA5" w:rsidRDefault="0011138F" w:rsidP="003E4A92">
            <w:pPr>
              <w:pStyle w:val="FormFieldCaption"/>
              <w:spacing w:before="20" w:after="20"/>
              <w:jc w:val="center"/>
              <w:rPr>
                <w:sz w:val="22"/>
                <w:szCs w:val="22"/>
              </w:rPr>
            </w:pPr>
            <w:r>
              <w:rPr>
                <w:sz w:val="22"/>
                <w:szCs w:val="22"/>
              </w:rPr>
              <w:t>12/2012</w:t>
            </w:r>
          </w:p>
        </w:tc>
        <w:tc>
          <w:tcPr>
            <w:tcW w:w="2528" w:type="dxa"/>
            <w:tcBorders>
              <w:bottom w:val="nil"/>
            </w:tcBorders>
          </w:tcPr>
          <w:p w14:paraId="7BC5582F" w14:textId="0765E4F8" w:rsidR="00933173" w:rsidRPr="00977FA5" w:rsidRDefault="0011138F" w:rsidP="00ED35D7">
            <w:pPr>
              <w:pStyle w:val="FormFieldCaption"/>
              <w:spacing w:before="20" w:after="20"/>
              <w:rPr>
                <w:sz w:val="22"/>
                <w:szCs w:val="22"/>
              </w:rPr>
            </w:pPr>
            <w:r>
              <w:rPr>
                <w:sz w:val="22"/>
                <w:szCs w:val="22"/>
              </w:rPr>
              <w:t>Medical Biotechnology</w:t>
            </w:r>
          </w:p>
        </w:tc>
      </w:tr>
      <w:tr w:rsidR="00EE2250" w:rsidRPr="00D3779E" w14:paraId="1515F345" w14:textId="77777777" w:rsidTr="00AF7B61">
        <w:trPr>
          <w:cantSplit/>
          <w:trHeight w:val="69"/>
        </w:trPr>
        <w:tc>
          <w:tcPr>
            <w:tcW w:w="5230" w:type="dxa"/>
            <w:tcBorders>
              <w:top w:val="nil"/>
            </w:tcBorders>
          </w:tcPr>
          <w:p w14:paraId="7DED23E7" w14:textId="6B0DB0F8" w:rsidR="00933173" w:rsidRPr="00977FA5" w:rsidRDefault="0011138F" w:rsidP="00ED35D7">
            <w:pPr>
              <w:pStyle w:val="FormFieldCaption"/>
              <w:spacing w:before="20" w:after="20"/>
              <w:rPr>
                <w:sz w:val="22"/>
                <w:szCs w:val="22"/>
              </w:rPr>
            </w:pPr>
            <w:r>
              <w:rPr>
                <w:sz w:val="22"/>
                <w:szCs w:val="22"/>
              </w:rPr>
              <w:t>University of North Texas Health Science Center, Fort Worth, Texas</w:t>
            </w:r>
          </w:p>
        </w:tc>
        <w:tc>
          <w:tcPr>
            <w:tcW w:w="1401" w:type="dxa"/>
            <w:tcBorders>
              <w:top w:val="nil"/>
            </w:tcBorders>
          </w:tcPr>
          <w:p w14:paraId="0D874BFC" w14:textId="089DB945" w:rsidR="00933173" w:rsidRPr="00977FA5" w:rsidRDefault="0011138F" w:rsidP="003E4A92">
            <w:pPr>
              <w:pStyle w:val="FormFieldCaption"/>
              <w:spacing w:before="20" w:after="20"/>
              <w:jc w:val="center"/>
              <w:rPr>
                <w:sz w:val="22"/>
                <w:szCs w:val="22"/>
              </w:rPr>
            </w:pPr>
            <w:r>
              <w:rPr>
                <w:sz w:val="22"/>
                <w:szCs w:val="22"/>
              </w:rPr>
              <w:t>Ph.D.</w:t>
            </w:r>
          </w:p>
        </w:tc>
        <w:tc>
          <w:tcPr>
            <w:tcW w:w="1401" w:type="dxa"/>
            <w:tcBorders>
              <w:top w:val="nil"/>
            </w:tcBorders>
          </w:tcPr>
          <w:p w14:paraId="1A7AA7CA" w14:textId="6C7EF32B" w:rsidR="00933173" w:rsidRPr="00977FA5" w:rsidRDefault="0011138F" w:rsidP="003E4A92">
            <w:pPr>
              <w:pStyle w:val="FormFieldCaption"/>
              <w:spacing w:before="20" w:after="20"/>
              <w:jc w:val="center"/>
              <w:rPr>
                <w:sz w:val="22"/>
                <w:szCs w:val="22"/>
              </w:rPr>
            </w:pPr>
            <w:r>
              <w:rPr>
                <w:sz w:val="22"/>
                <w:szCs w:val="22"/>
              </w:rPr>
              <w:t xml:space="preserve">Current </w:t>
            </w:r>
          </w:p>
        </w:tc>
        <w:tc>
          <w:tcPr>
            <w:tcW w:w="2528" w:type="dxa"/>
            <w:tcBorders>
              <w:top w:val="nil"/>
            </w:tcBorders>
          </w:tcPr>
          <w:p w14:paraId="4CC74E5C" w14:textId="25D941DE" w:rsidR="00933173" w:rsidRPr="00977FA5" w:rsidRDefault="0011138F" w:rsidP="00ED35D7">
            <w:pPr>
              <w:pStyle w:val="FormFieldCaption"/>
              <w:spacing w:before="20" w:after="20"/>
              <w:rPr>
                <w:sz w:val="22"/>
                <w:szCs w:val="22"/>
              </w:rPr>
            </w:pPr>
            <w:r>
              <w:rPr>
                <w:sz w:val="22"/>
                <w:szCs w:val="22"/>
              </w:rPr>
              <w:t>Biomedical Sciences</w:t>
            </w:r>
          </w:p>
        </w:tc>
      </w:tr>
    </w:tbl>
    <w:p w14:paraId="02742649" w14:textId="3CED66E8" w:rsidR="00DA5023" w:rsidRDefault="00DA5023" w:rsidP="00DE7B9B">
      <w:pPr>
        <w:pStyle w:val="Heading3"/>
        <w:rPr>
          <w:rFonts w:eastAsia="Arial" w:cs="Arial"/>
          <w:sz w:val="26"/>
          <w:szCs w:val="26"/>
          <w:bdr w:val="nil"/>
        </w:rPr>
      </w:pPr>
      <w:r>
        <w:rPr>
          <w:rFonts w:eastAsia="Arial" w:cs="Arial"/>
          <w:sz w:val="26"/>
          <w:szCs w:val="26"/>
          <w:bdr w:val="nil"/>
        </w:rPr>
        <w:t>A. Personal Statement</w:t>
      </w:r>
    </w:p>
    <w:p w14:paraId="0617D0CE" w14:textId="77777777" w:rsidR="00784359" w:rsidRDefault="00784359" w:rsidP="00784359">
      <w:pPr>
        <w:rPr>
          <w:rFonts w:eastAsia="Arial"/>
        </w:rPr>
      </w:pPr>
    </w:p>
    <w:p w14:paraId="434BC815" w14:textId="77777777" w:rsidR="00784359" w:rsidRPr="00784359" w:rsidRDefault="00784359" w:rsidP="00784359">
      <w:pPr>
        <w:rPr>
          <w:rFonts w:eastAsia="Arial"/>
        </w:rPr>
      </w:pPr>
      <w:r w:rsidRPr="00784359">
        <w:rPr>
          <w:rFonts w:eastAsia="Arial"/>
        </w:rPr>
        <w:t xml:space="preserve">I am a graduate student in </w:t>
      </w:r>
      <w:proofErr w:type="spellStart"/>
      <w:r w:rsidRPr="00784359">
        <w:rPr>
          <w:rFonts w:eastAsia="Arial"/>
        </w:rPr>
        <w:t>Dr</w:t>
      </w:r>
      <w:proofErr w:type="spellEnd"/>
      <w:r w:rsidRPr="00784359">
        <w:rPr>
          <w:rFonts w:eastAsia="Arial"/>
        </w:rPr>
        <w:t xml:space="preserve"> Clark’s lab. My research focuses on Glucocorticoids, Ocular hypertension and Glaucoma. I am interested in understanding molecular mechanisms of glucocorticoids action and glucocorticoid receptor isoforms expression in pathogenesis of glucocorticoid-induced ocular hypertension. The use of glucocorticoids for its anti-inflammatory and immunosuppressive activities in the treatment of ocular disorders can lead to elevated pressure inside the eye leading to glucocorticoid induced ocular hypertension and glaucoma in susceptible individuals. My current work focuses to study effects of alternatively spliced glucocorticoid receptor (GR) isoforms- GRβ on glucocorticoid-induced ocular hypertension in mice and also to delineate role of GR (transactivation or transrepression) responsible for GC-OHT using GR</w:t>
      </w:r>
      <w:r w:rsidRPr="00784359">
        <w:rPr>
          <w:rFonts w:eastAsia="Arial"/>
          <w:vertAlign w:val="superscript"/>
        </w:rPr>
        <w:t xml:space="preserve">dim </w:t>
      </w:r>
      <w:r w:rsidRPr="00784359">
        <w:rPr>
          <w:rFonts w:eastAsia="Arial"/>
        </w:rPr>
        <w:t xml:space="preserve">mice. The identification of mechanisms will help us tailor individual treatment plans for glucocorticoid therapies to optimize glucocorticoids benefits, while minimizing harmful side effects of glucocorticoids. </w:t>
      </w:r>
    </w:p>
    <w:p w14:paraId="4D47A080" w14:textId="77777777" w:rsidR="00784359" w:rsidRPr="00784359" w:rsidRDefault="00784359" w:rsidP="00784359">
      <w:pPr>
        <w:rPr>
          <w:rFonts w:eastAsia="Arial"/>
        </w:rPr>
      </w:pPr>
    </w:p>
    <w:p w14:paraId="4FE5244B" w14:textId="77777777" w:rsidR="00784359" w:rsidRPr="00784359" w:rsidRDefault="00784359" w:rsidP="00784359">
      <w:pPr>
        <w:rPr>
          <w:rFonts w:eastAsia="Arial"/>
        </w:rPr>
      </w:pPr>
      <w:r w:rsidRPr="00784359">
        <w:rPr>
          <w:rFonts w:eastAsia="Arial"/>
        </w:rPr>
        <w:t>When I am not studying, I enjoy running, volunteering, reading and outdoor activities.</w:t>
      </w:r>
    </w:p>
    <w:p w14:paraId="5AB21499" w14:textId="77777777" w:rsidR="00784359" w:rsidRDefault="00784359" w:rsidP="00DE7B9B">
      <w:pPr>
        <w:pStyle w:val="Heading3"/>
        <w:rPr>
          <w:rFonts w:eastAsia="Arial" w:cs="Arial"/>
          <w:sz w:val="26"/>
          <w:szCs w:val="26"/>
          <w:bdr w:val="nil"/>
        </w:rPr>
      </w:pPr>
    </w:p>
    <w:p w14:paraId="766FA101" w14:textId="77777777" w:rsidR="00DE7B9B" w:rsidRDefault="00DE7B9B" w:rsidP="00DE7B9B">
      <w:pPr>
        <w:pStyle w:val="Heading3"/>
      </w:pPr>
      <w:r>
        <w:rPr>
          <w:rFonts w:eastAsia="Arial" w:cs="Arial"/>
          <w:sz w:val="26"/>
          <w:szCs w:val="26"/>
          <w:bdr w:val="nil"/>
        </w:rPr>
        <w:t>B. Positions and Honors</w:t>
      </w:r>
    </w:p>
    <w:p w14:paraId="3380A344" w14:textId="77777777" w:rsidR="00DE7B9B" w:rsidRDefault="00DE7B9B" w:rsidP="00DE7B9B">
      <w:pPr>
        <w:pStyle w:val="h3underline"/>
      </w:pPr>
      <w:r>
        <w:rPr>
          <w:rFonts w:ascii="Arial" w:eastAsia="Arial" w:hAnsi="Arial" w:cs="Arial"/>
          <w:sz w:val="26"/>
          <w:szCs w:val="26"/>
        </w:rPr>
        <w:t>Positions and Employment</w:t>
      </w:r>
    </w:p>
    <w:tbl>
      <w:tblPr>
        <w:tblStyle w:val="table"/>
        <w:tblW w:w="5027"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8"/>
        <w:gridCol w:w="9350"/>
      </w:tblGrid>
      <w:tr w:rsidR="00DE7B9B" w14:paraId="5511DE83" w14:textId="77777777" w:rsidTr="007B78ED">
        <w:trPr>
          <w:trHeight w:val="184"/>
        </w:trPr>
        <w:tc>
          <w:tcPr>
            <w:tcW w:w="1538" w:type="dxa"/>
            <w:tcMar>
              <w:top w:w="15" w:type="dxa"/>
              <w:left w:w="15" w:type="dxa"/>
              <w:bottom w:w="15" w:type="dxa"/>
              <w:right w:w="15" w:type="dxa"/>
            </w:tcMar>
          </w:tcPr>
          <w:p w14:paraId="690443F0" w14:textId="77777777" w:rsidR="00DE7B9B" w:rsidRDefault="00DE7B9B" w:rsidP="00DE7B9B">
            <w:r>
              <w:rPr>
                <w:szCs w:val="22"/>
                <w:bdr w:val="nil"/>
              </w:rPr>
              <w:t>2012 - 2012</w:t>
            </w:r>
          </w:p>
        </w:tc>
        <w:tc>
          <w:tcPr>
            <w:tcW w:w="0" w:type="auto"/>
            <w:tcMar>
              <w:top w:w="15" w:type="dxa"/>
              <w:left w:w="15" w:type="dxa"/>
              <w:bottom w:w="15" w:type="dxa"/>
              <w:right w:w="15" w:type="dxa"/>
            </w:tcMar>
          </w:tcPr>
          <w:p w14:paraId="63AF3F07" w14:textId="0FF19480" w:rsidR="00DE7B9B" w:rsidRDefault="00DE7B9B" w:rsidP="00DE7B9B">
            <w:r>
              <w:rPr>
                <w:szCs w:val="22"/>
                <w:bdr w:val="nil"/>
              </w:rPr>
              <w:t>Research Project Trainee, National Institute for Research in Reproductive Health, Mumbai</w:t>
            </w:r>
            <w:r w:rsidR="00F643D7">
              <w:rPr>
                <w:szCs w:val="22"/>
                <w:bdr w:val="nil"/>
              </w:rPr>
              <w:t>, India.</w:t>
            </w:r>
          </w:p>
        </w:tc>
      </w:tr>
      <w:tr w:rsidR="00DE7B9B" w14:paraId="1AB113B2" w14:textId="77777777" w:rsidTr="007B78ED">
        <w:trPr>
          <w:trHeight w:val="543"/>
        </w:trPr>
        <w:tc>
          <w:tcPr>
            <w:tcW w:w="1538" w:type="dxa"/>
            <w:tcMar>
              <w:top w:w="15" w:type="dxa"/>
              <w:left w:w="15" w:type="dxa"/>
              <w:bottom w:w="15" w:type="dxa"/>
              <w:right w:w="15" w:type="dxa"/>
            </w:tcMar>
          </w:tcPr>
          <w:p w14:paraId="08BAFF29" w14:textId="668343E8" w:rsidR="00DE7B9B" w:rsidRDefault="00DE7B9B" w:rsidP="00DE7B9B">
            <w:pPr>
              <w:rPr>
                <w:szCs w:val="22"/>
                <w:bdr w:val="nil"/>
              </w:rPr>
            </w:pPr>
            <w:r>
              <w:rPr>
                <w:szCs w:val="22"/>
                <w:bdr w:val="nil"/>
              </w:rPr>
              <w:t>2013 – 2014</w:t>
            </w:r>
          </w:p>
          <w:p w14:paraId="299221CE" w14:textId="67999E44" w:rsidR="00DE7B9B" w:rsidRDefault="00DE7B9B" w:rsidP="00DE7B9B">
            <w:r>
              <w:rPr>
                <w:szCs w:val="22"/>
                <w:bdr w:val="nil"/>
              </w:rPr>
              <w:t>2014</w:t>
            </w:r>
            <w:r w:rsidR="00C20A31">
              <w:rPr>
                <w:szCs w:val="22"/>
                <w:bdr w:val="nil"/>
              </w:rPr>
              <w:t xml:space="preserve"> - </w:t>
            </w:r>
          </w:p>
        </w:tc>
        <w:tc>
          <w:tcPr>
            <w:tcW w:w="0" w:type="auto"/>
            <w:tcMar>
              <w:top w:w="15" w:type="dxa"/>
              <w:left w:w="15" w:type="dxa"/>
              <w:bottom w:w="15" w:type="dxa"/>
              <w:right w:w="15" w:type="dxa"/>
            </w:tcMar>
          </w:tcPr>
          <w:p w14:paraId="1ACDC8FD" w14:textId="11A55D1B" w:rsidR="00DE7B9B" w:rsidRDefault="00DE7B9B" w:rsidP="00DE7B9B">
            <w:pPr>
              <w:rPr>
                <w:szCs w:val="22"/>
                <w:bdr w:val="nil"/>
              </w:rPr>
            </w:pPr>
            <w:r>
              <w:rPr>
                <w:szCs w:val="22"/>
                <w:bdr w:val="nil"/>
              </w:rPr>
              <w:t xml:space="preserve">Research Associate, National Burns Center, </w:t>
            </w:r>
            <w:proofErr w:type="spellStart"/>
            <w:r>
              <w:rPr>
                <w:szCs w:val="22"/>
                <w:bdr w:val="nil"/>
              </w:rPr>
              <w:t>Navi</w:t>
            </w:r>
            <w:proofErr w:type="spellEnd"/>
            <w:r>
              <w:rPr>
                <w:szCs w:val="22"/>
                <w:bdr w:val="nil"/>
              </w:rPr>
              <w:t xml:space="preserve"> Mumbai</w:t>
            </w:r>
            <w:r w:rsidR="00F643D7">
              <w:rPr>
                <w:szCs w:val="22"/>
                <w:bdr w:val="nil"/>
              </w:rPr>
              <w:t>, India</w:t>
            </w:r>
            <w:r>
              <w:rPr>
                <w:szCs w:val="22"/>
                <w:bdr w:val="nil"/>
              </w:rPr>
              <w:t>.</w:t>
            </w:r>
          </w:p>
          <w:p w14:paraId="316848BB" w14:textId="2C1E1947" w:rsidR="00DE7B9B" w:rsidRDefault="00C20A31" w:rsidP="00DE7B9B">
            <w:pPr>
              <w:rPr>
                <w:szCs w:val="22"/>
                <w:bdr w:val="nil"/>
              </w:rPr>
            </w:pPr>
            <w:r>
              <w:rPr>
                <w:szCs w:val="22"/>
                <w:bdr w:val="nil"/>
              </w:rPr>
              <w:t>Graduate Research</w:t>
            </w:r>
            <w:r w:rsidR="00DE7B9B">
              <w:rPr>
                <w:szCs w:val="22"/>
                <w:bdr w:val="nil"/>
              </w:rPr>
              <w:t xml:space="preserve"> Assistant, University of North Texas Health Science Center, TX, United States</w:t>
            </w:r>
            <w:r w:rsidR="00DA5023">
              <w:rPr>
                <w:szCs w:val="22"/>
                <w:bdr w:val="nil"/>
              </w:rPr>
              <w:t>.</w:t>
            </w:r>
          </w:p>
          <w:p w14:paraId="6627A9FC" w14:textId="77777777" w:rsidR="00DE7B9B" w:rsidRDefault="00DE7B9B" w:rsidP="00DE7B9B"/>
        </w:tc>
      </w:tr>
    </w:tbl>
    <w:p w14:paraId="31F91059" w14:textId="77777777" w:rsidR="00DE7B9B" w:rsidRDefault="00DE7B9B" w:rsidP="00DE7B9B">
      <w:pPr>
        <w:pStyle w:val="h3underline"/>
      </w:pPr>
      <w:r>
        <w:rPr>
          <w:rFonts w:ascii="Arial" w:eastAsia="Arial" w:hAnsi="Arial" w:cs="Arial"/>
          <w:sz w:val="26"/>
          <w:szCs w:val="26"/>
        </w:rPr>
        <w:t>Honors</w:t>
      </w:r>
    </w:p>
    <w:tbl>
      <w:tblPr>
        <w:tblStyle w:val="table"/>
        <w:tblW w:w="5027"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8"/>
        <w:gridCol w:w="9350"/>
      </w:tblGrid>
      <w:tr w:rsidR="00DE7B9B" w14:paraId="278C3E0C" w14:textId="77777777" w:rsidTr="007B78ED">
        <w:trPr>
          <w:trHeight w:val="272"/>
        </w:trPr>
        <w:tc>
          <w:tcPr>
            <w:tcW w:w="1538" w:type="dxa"/>
            <w:tcMar>
              <w:top w:w="15" w:type="dxa"/>
              <w:left w:w="15" w:type="dxa"/>
              <w:bottom w:w="15" w:type="dxa"/>
              <w:right w:w="15" w:type="dxa"/>
            </w:tcMar>
          </w:tcPr>
          <w:p w14:paraId="3AF4FE60" w14:textId="5E9F27FC" w:rsidR="00DE7B9B" w:rsidRDefault="00DE7B9B" w:rsidP="00DE7B9B">
            <w:r>
              <w:rPr>
                <w:szCs w:val="22"/>
                <w:bdr w:val="nil"/>
              </w:rPr>
              <w:t>2007-2012</w:t>
            </w:r>
          </w:p>
        </w:tc>
        <w:tc>
          <w:tcPr>
            <w:tcW w:w="0" w:type="auto"/>
            <w:tcMar>
              <w:top w:w="15" w:type="dxa"/>
              <w:left w:w="15" w:type="dxa"/>
              <w:bottom w:w="15" w:type="dxa"/>
              <w:right w:w="15" w:type="dxa"/>
            </w:tcMar>
          </w:tcPr>
          <w:p w14:paraId="63CF6CC2" w14:textId="6BED8A71" w:rsidR="00DE7B9B" w:rsidRDefault="00DE7B9B" w:rsidP="00DE7B9B">
            <w:r>
              <w:rPr>
                <w:szCs w:val="22"/>
                <w:bdr w:val="nil"/>
              </w:rPr>
              <w:t>2</w:t>
            </w:r>
            <w:r w:rsidRPr="00C20A31">
              <w:rPr>
                <w:szCs w:val="22"/>
                <w:bdr w:val="nil"/>
                <w:vertAlign w:val="superscript"/>
              </w:rPr>
              <w:t>nd</w:t>
            </w:r>
            <w:r>
              <w:rPr>
                <w:szCs w:val="22"/>
                <w:bdr w:val="nil"/>
              </w:rPr>
              <w:t xml:space="preserve"> rank holder</w:t>
            </w:r>
            <w:r w:rsidR="00C20A31">
              <w:rPr>
                <w:szCs w:val="22"/>
                <w:bdr w:val="nil"/>
              </w:rPr>
              <w:t xml:space="preserve"> in M.S (Integrated) Medical Biotechnology university rankings</w:t>
            </w:r>
            <w:r>
              <w:rPr>
                <w:szCs w:val="22"/>
                <w:bdr w:val="nil"/>
              </w:rPr>
              <w:t xml:space="preserve">, </w:t>
            </w:r>
            <w:proofErr w:type="spellStart"/>
            <w:r>
              <w:rPr>
                <w:szCs w:val="22"/>
                <w:bdr w:val="nil"/>
              </w:rPr>
              <w:t>Sardar</w:t>
            </w:r>
            <w:proofErr w:type="spellEnd"/>
            <w:r>
              <w:rPr>
                <w:szCs w:val="22"/>
                <w:bdr w:val="nil"/>
              </w:rPr>
              <w:t xml:space="preserve"> Patel University</w:t>
            </w:r>
            <w:r w:rsidR="00F643D7">
              <w:rPr>
                <w:szCs w:val="22"/>
                <w:bdr w:val="nil"/>
              </w:rPr>
              <w:t>, India.</w:t>
            </w:r>
          </w:p>
        </w:tc>
      </w:tr>
    </w:tbl>
    <w:p w14:paraId="4A351798" w14:textId="77777777" w:rsidR="00DE7B9B" w:rsidRDefault="00DE7B9B" w:rsidP="00DE7B9B">
      <w:pPr>
        <w:pStyle w:val="Heading3"/>
        <w:rPr>
          <w:rFonts w:eastAsia="Arial" w:cs="Arial"/>
          <w:sz w:val="26"/>
          <w:szCs w:val="26"/>
          <w:bdr w:val="nil"/>
        </w:rPr>
      </w:pPr>
      <w:r>
        <w:rPr>
          <w:rFonts w:eastAsia="Arial" w:cs="Arial"/>
          <w:sz w:val="26"/>
          <w:szCs w:val="26"/>
          <w:bdr w:val="nil"/>
        </w:rPr>
        <w:lastRenderedPageBreak/>
        <w:t>C. Contribution to Science</w:t>
      </w:r>
    </w:p>
    <w:p w14:paraId="65E2C159" w14:textId="7548E487" w:rsidR="00EE2250" w:rsidRDefault="00EE2250" w:rsidP="00EE2250">
      <w:pPr>
        <w:numPr>
          <w:ilvl w:val="0"/>
          <w:numId w:val="19"/>
        </w:numPr>
        <w:autoSpaceDE/>
        <w:autoSpaceDN/>
        <w:spacing w:before="220" w:after="220"/>
        <w:ind w:left="375"/>
      </w:pPr>
      <w:r>
        <w:rPr>
          <w:szCs w:val="22"/>
          <w:bdr w:val="nil"/>
        </w:rPr>
        <w:t>As a Research Associate at N</w:t>
      </w:r>
      <w:r w:rsidR="00B34028">
        <w:rPr>
          <w:szCs w:val="22"/>
          <w:bdr w:val="nil"/>
        </w:rPr>
        <w:t>ational Burns Center, I worked:</w:t>
      </w:r>
    </w:p>
    <w:p w14:paraId="47206500" w14:textId="7F63B505" w:rsidR="00EE2250" w:rsidRDefault="00EE2250" w:rsidP="00EE2250">
      <w:pPr>
        <w:spacing w:before="220" w:after="220"/>
        <w:ind w:left="375"/>
      </w:pPr>
      <w:r>
        <w:rPr>
          <w:szCs w:val="22"/>
          <w:bdr w:val="nil"/>
        </w:rPr>
        <w:t xml:space="preserve">a) In </w:t>
      </w:r>
      <w:r w:rsidR="00B34028">
        <w:rPr>
          <w:szCs w:val="22"/>
          <w:bdr w:val="nil"/>
        </w:rPr>
        <w:t>a Skin Regeneration Lab:</w:t>
      </w:r>
      <w:r>
        <w:rPr>
          <w:szCs w:val="22"/>
          <w:bdr w:val="nil"/>
        </w:rPr>
        <w:t xml:space="preserve"> I worked on different projects </w:t>
      </w:r>
      <w:r w:rsidR="00B34028">
        <w:rPr>
          <w:szCs w:val="22"/>
          <w:bdr w:val="nil"/>
        </w:rPr>
        <w:t>to hasten</w:t>
      </w:r>
      <w:r>
        <w:rPr>
          <w:szCs w:val="22"/>
          <w:bdr w:val="nil"/>
        </w:rPr>
        <w:t xml:space="preserve"> burn wound healing and </w:t>
      </w:r>
      <w:r w:rsidR="00B34028">
        <w:rPr>
          <w:szCs w:val="22"/>
          <w:bdr w:val="nil"/>
        </w:rPr>
        <w:t xml:space="preserve">can </w:t>
      </w:r>
      <w:r>
        <w:rPr>
          <w:szCs w:val="22"/>
          <w:bdr w:val="nil"/>
        </w:rPr>
        <w:t xml:space="preserve">resurface burn wound rapidly with </w:t>
      </w:r>
      <w:r w:rsidR="00B34028">
        <w:rPr>
          <w:szCs w:val="22"/>
          <w:bdr w:val="nil"/>
        </w:rPr>
        <w:t>less scarring including use of s</w:t>
      </w:r>
      <w:r>
        <w:rPr>
          <w:szCs w:val="22"/>
          <w:bdr w:val="nil"/>
        </w:rPr>
        <w:t>tem cells to design skin subst</w:t>
      </w:r>
      <w:r w:rsidR="00B34028">
        <w:rPr>
          <w:szCs w:val="22"/>
          <w:bdr w:val="nil"/>
        </w:rPr>
        <w:t>itute, developing Keratinocyte s</w:t>
      </w:r>
      <w:r>
        <w:rPr>
          <w:szCs w:val="22"/>
          <w:bdr w:val="nil"/>
        </w:rPr>
        <w:t>pray to cover burn w</w:t>
      </w:r>
      <w:r w:rsidR="00B34028">
        <w:rPr>
          <w:szCs w:val="22"/>
          <w:bdr w:val="nil"/>
        </w:rPr>
        <w:t xml:space="preserve">ound using patients own cells, and preparation of </w:t>
      </w:r>
      <w:proofErr w:type="spellStart"/>
      <w:r w:rsidR="00B34028">
        <w:rPr>
          <w:szCs w:val="22"/>
          <w:bdr w:val="nil"/>
        </w:rPr>
        <w:t>acellular</w:t>
      </w:r>
      <w:proofErr w:type="spellEnd"/>
      <w:r w:rsidR="00B34028">
        <w:rPr>
          <w:szCs w:val="22"/>
          <w:bdr w:val="nil"/>
        </w:rPr>
        <w:t xml:space="preserve"> dermis from c</w:t>
      </w:r>
      <w:r>
        <w:rPr>
          <w:szCs w:val="22"/>
          <w:bdr w:val="nil"/>
        </w:rPr>
        <w:t>adaver skin (substitute for artificial, costly</w:t>
      </w:r>
      <w:r w:rsidR="00F643D7">
        <w:rPr>
          <w:szCs w:val="22"/>
          <w:bdr w:val="nil"/>
        </w:rPr>
        <w:t xml:space="preserve"> skin </w:t>
      </w:r>
      <w:proofErr w:type="spellStart"/>
      <w:r w:rsidR="00F643D7">
        <w:rPr>
          <w:szCs w:val="22"/>
          <w:bdr w:val="nil"/>
        </w:rPr>
        <w:t>subsitutes</w:t>
      </w:r>
      <w:proofErr w:type="spellEnd"/>
      <w:r w:rsidR="00F643D7">
        <w:rPr>
          <w:szCs w:val="22"/>
          <w:bdr w:val="nil"/>
        </w:rPr>
        <w:t>). Also</w:t>
      </w:r>
      <w:r w:rsidR="00B34028">
        <w:rPr>
          <w:szCs w:val="22"/>
          <w:bdr w:val="nil"/>
        </w:rPr>
        <w:t>,</w:t>
      </w:r>
      <w:r w:rsidR="00F643D7">
        <w:rPr>
          <w:szCs w:val="22"/>
          <w:bdr w:val="nil"/>
        </w:rPr>
        <w:t xml:space="preserve"> we studied</w:t>
      </w:r>
      <w:r>
        <w:rPr>
          <w:szCs w:val="22"/>
          <w:bdr w:val="nil"/>
        </w:rPr>
        <w:t xml:space="preserve"> intracellular pathways regulating process of wound healing by measuring levels of cytokines from burned wound biops</w:t>
      </w:r>
      <w:r w:rsidR="00B34028">
        <w:rPr>
          <w:szCs w:val="22"/>
          <w:bdr w:val="nil"/>
        </w:rPr>
        <w:t xml:space="preserve">y and normal skin biopsy to better understand the </w:t>
      </w:r>
      <w:r>
        <w:rPr>
          <w:szCs w:val="22"/>
          <w:bdr w:val="nil"/>
        </w:rPr>
        <w:t>process of burn wound healing and design therapeutic approaches to help burned patients.</w:t>
      </w:r>
    </w:p>
    <w:p w14:paraId="40CF7988" w14:textId="23FCBBC2" w:rsidR="00EE2250" w:rsidRDefault="00EE2250" w:rsidP="00EE2250">
      <w:pPr>
        <w:spacing w:before="220" w:after="220"/>
        <w:ind w:left="375"/>
      </w:pPr>
      <w:r>
        <w:rPr>
          <w:szCs w:val="22"/>
          <w:bdr w:val="nil"/>
        </w:rPr>
        <w:t>b) In</w:t>
      </w:r>
      <w:r w:rsidR="00B34028">
        <w:rPr>
          <w:szCs w:val="22"/>
          <w:bdr w:val="nil"/>
        </w:rPr>
        <w:t xml:space="preserve"> the Skin Bank: M</w:t>
      </w:r>
      <w:r w:rsidR="00F643D7">
        <w:rPr>
          <w:szCs w:val="22"/>
          <w:bdr w:val="nil"/>
        </w:rPr>
        <w:t>y work include</w:t>
      </w:r>
      <w:r w:rsidR="00B34028">
        <w:rPr>
          <w:szCs w:val="22"/>
          <w:bdr w:val="nil"/>
        </w:rPr>
        <w:t>d</w:t>
      </w:r>
      <w:r>
        <w:rPr>
          <w:szCs w:val="22"/>
          <w:bdr w:val="nil"/>
        </w:rPr>
        <w:t xml:space="preserve"> harvesting skin from deceased person</w:t>
      </w:r>
      <w:r w:rsidR="00B34028">
        <w:rPr>
          <w:szCs w:val="22"/>
          <w:bdr w:val="nil"/>
        </w:rPr>
        <w:t>s</w:t>
      </w:r>
      <w:r>
        <w:rPr>
          <w:szCs w:val="22"/>
          <w:bdr w:val="nil"/>
        </w:rPr>
        <w:t xml:space="preserve"> when the ca</w:t>
      </w:r>
      <w:r w:rsidR="00B34028">
        <w:rPr>
          <w:szCs w:val="22"/>
          <w:bdr w:val="nil"/>
        </w:rPr>
        <w:t>ll for donation came</w:t>
      </w:r>
      <w:r>
        <w:rPr>
          <w:szCs w:val="22"/>
          <w:bdr w:val="nil"/>
        </w:rPr>
        <w:t xml:space="preserve"> (24hrs)</w:t>
      </w:r>
      <w:r w:rsidR="00DA4EB8">
        <w:rPr>
          <w:szCs w:val="22"/>
          <w:bdr w:val="nil"/>
        </w:rPr>
        <w:t>. I completed 105</w:t>
      </w:r>
      <w:r w:rsidR="00B34028">
        <w:rPr>
          <w:szCs w:val="22"/>
          <w:bdr w:val="nil"/>
        </w:rPr>
        <w:t xml:space="preserve"> skin harvests, processed and preserved </w:t>
      </w:r>
      <w:r>
        <w:rPr>
          <w:szCs w:val="22"/>
          <w:bdr w:val="nil"/>
        </w:rPr>
        <w:t xml:space="preserve">skin, </w:t>
      </w:r>
      <w:r w:rsidR="00B34028">
        <w:rPr>
          <w:szCs w:val="22"/>
          <w:bdr w:val="nil"/>
        </w:rPr>
        <w:t>and performed m</w:t>
      </w:r>
      <w:r>
        <w:rPr>
          <w:szCs w:val="22"/>
          <w:bdr w:val="nil"/>
        </w:rPr>
        <w:t xml:space="preserve">icrobiology testing of skin, </w:t>
      </w:r>
      <w:r w:rsidR="00B34028">
        <w:rPr>
          <w:szCs w:val="22"/>
          <w:bdr w:val="nil"/>
        </w:rPr>
        <w:t>as well as quality control of preserved s</w:t>
      </w:r>
      <w:r>
        <w:rPr>
          <w:szCs w:val="22"/>
          <w:bdr w:val="nil"/>
        </w:rPr>
        <w:t>kin.</w:t>
      </w:r>
    </w:p>
    <w:p w14:paraId="727629A6" w14:textId="77777777" w:rsidR="00EE2250" w:rsidRDefault="00EE2250" w:rsidP="00EE2250">
      <w:pPr>
        <w:numPr>
          <w:ilvl w:val="0"/>
          <w:numId w:val="19"/>
        </w:numPr>
        <w:autoSpaceDE/>
        <w:autoSpaceDN/>
        <w:spacing w:before="220" w:after="220"/>
        <w:ind w:left="375"/>
      </w:pPr>
      <w:r>
        <w:rPr>
          <w:szCs w:val="22"/>
          <w:bdr w:val="nil"/>
        </w:rPr>
        <w:t>Research Project Trainee, National Institute for Research in Reproductive Health.</w:t>
      </w:r>
    </w:p>
    <w:p w14:paraId="3A28BDF1" w14:textId="62E6A6E3" w:rsidR="00EE2250" w:rsidRDefault="00EE2250" w:rsidP="00EE2250">
      <w:pPr>
        <w:spacing w:before="220" w:after="220"/>
        <w:ind w:left="375"/>
      </w:pPr>
      <w:r>
        <w:rPr>
          <w:szCs w:val="22"/>
          <w:bdr w:val="nil"/>
        </w:rPr>
        <w:t>I joined Stem Cell Biology Department. I worked on project entitled - “Pluripotent Stem Cells in Adult Normal and Streptozotocin treated Rodent Pancreas”. It helped us to understand the role played by stem cells in diabetic condition</w:t>
      </w:r>
      <w:r w:rsidR="00B34028">
        <w:rPr>
          <w:szCs w:val="22"/>
          <w:bdr w:val="nil"/>
        </w:rPr>
        <w:t>s</w:t>
      </w:r>
      <w:r>
        <w:rPr>
          <w:szCs w:val="22"/>
          <w:bdr w:val="nil"/>
        </w:rPr>
        <w:t xml:space="preserve">, which is currently a topic of great concern. Our aim was to study these pluripotent stem cells in diabetes using diabetic model of rodent. We were successful in detecting population pluripotent stem cells (PSCs)-Very Small Embryonic-like Stem Cells (VSELs) positive for pluripotent markers Oct4 and </w:t>
      </w:r>
      <w:proofErr w:type="spellStart"/>
      <w:r>
        <w:rPr>
          <w:szCs w:val="22"/>
          <w:bdr w:val="nil"/>
        </w:rPr>
        <w:t>Nanog</w:t>
      </w:r>
      <w:proofErr w:type="spellEnd"/>
      <w:r>
        <w:rPr>
          <w:szCs w:val="22"/>
          <w:bdr w:val="nil"/>
        </w:rPr>
        <w:t xml:space="preserve"> in pancreas of mice and rats. </w:t>
      </w:r>
    </w:p>
    <w:p w14:paraId="0DC8A807" w14:textId="71E7E853" w:rsidR="00EE2250" w:rsidRPr="00EE2250" w:rsidRDefault="00EE2250" w:rsidP="007B78ED">
      <w:pPr>
        <w:spacing w:before="220" w:after="220"/>
        <w:ind w:left="375"/>
      </w:pPr>
      <w:r>
        <w:rPr>
          <w:szCs w:val="22"/>
          <w:bdr w:val="nil"/>
        </w:rPr>
        <w:t xml:space="preserve">This project will help in studying neo-formation of β-cells (cells that make insulin) within </w:t>
      </w:r>
      <w:r>
        <w:t>pancreas that could be a less invasive procedure</w:t>
      </w:r>
      <w:r>
        <w:rPr>
          <w:szCs w:val="22"/>
          <w:bdr w:val="nil"/>
        </w:rPr>
        <w:t xml:space="preserve"> and of high clinical value. Once developed further it can be very helpful in treatment of diabetes.</w:t>
      </w:r>
    </w:p>
    <w:p w14:paraId="4DF5C4C1" w14:textId="634B791E" w:rsidR="00E67A05" w:rsidRPr="005C2CF8" w:rsidRDefault="00E67A05" w:rsidP="005C2CF8">
      <w:pPr>
        <w:pStyle w:val="DataField11pt-Single"/>
        <w:rPr>
          <w:rStyle w:val="Strong"/>
        </w:rPr>
      </w:pPr>
      <w:bookmarkStart w:id="0" w:name="_GoBack"/>
      <w:bookmarkEnd w:id="0"/>
    </w:p>
    <w:sectPr w:rsidR="00E67A05" w:rsidRPr="005C2CF8"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4CFF3" w14:textId="77777777" w:rsidR="00784359" w:rsidRDefault="00784359">
      <w:r>
        <w:separator/>
      </w:r>
    </w:p>
  </w:endnote>
  <w:endnote w:type="continuationSeparator" w:id="0">
    <w:p w14:paraId="745421C2" w14:textId="77777777" w:rsidR="00784359" w:rsidRDefault="007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77925" w14:textId="77777777" w:rsidR="00784359" w:rsidRDefault="00784359">
      <w:r>
        <w:separator/>
      </w:r>
    </w:p>
  </w:footnote>
  <w:footnote w:type="continuationSeparator" w:id="0">
    <w:p w14:paraId="0A49560D" w14:textId="77777777" w:rsidR="00784359" w:rsidRDefault="007843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BE79BB4" w:rsidR="00784359" w:rsidRDefault="007843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4"/>
  </w:num>
  <w:num w:numId="13">
    <w:abstractNumId w:val="12"/>
  </w:num>
  <w:num w:numId="14">
    <w:abstractNumId w:val="17"/>
  </w:num>
  <w:num w:numId="15">
    <w:abstractNumId w:val="15"/>
  </w:num>
  <w:num w:numId="16">
    <w:abstractNumId w:val="16"/>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084466"/>
    <w:rsid w:val="000E3BEC"/>
    <w:rsid w:val="0011138F"/>
    <w:rsid w:val="00122EB3"/>
    <w:rsid w:val="00132CA6"/>
    <w:rsid w:val="00141647"/>
    <w:rsid w:val="0014571A"/>
    <w:rsid w:val="00170D87"/>
    <w:rsid w:val="00177D49"/>
    <w:rsid w:val="001C065C"/>
    <w:rsid w:val="002506F6"/>
    <w:rsid w:val="0028051C"/>
    <w:rsid w:val="002B7443"/>
    <w:rsid w:val="002C446B"/>
    <w:rsid w:val="002D7520"/>
    <w:rsid w:val="002E5125"/>
    <w:rsid w:val="00321A19"/>
    <w:rsid w:val="0035045F"/>
    <w:rsid w:val="0037667F"/>
    <w:rsid w:val="00382AB6"/>
    <w:rsid w:val="00383712"/>
    <w:rsid w:val="003C2647"/>
    <w:rsid w:val="003C62D6"/>
    <w:rsid w:val="003D2399"/>
    <w:rsid w:val="003E4A92"/>
    <w:rsid w:val="003F6A45"/>
    <w:rsid w:val="00432346"/>
    <w:rsid w:val="00447F3A"/>
    <w:rsid w:val="004759D9"/>
    <w:rsid w:val="0049068A"/>
    <w:rsid w:val="004A3FC8"/>
    <w:rsid w:val="00503B57"/>
    <w:rsid w:val="005145BB"/>
    <w:rsid w:val="00517BFD"/>
    <w:rsid w:val="0054471F"/>
    <w:rsid w:val="005461F3"/>
    <w:rsid w:val="00547118"/>
    <w:rsid w:val="00547AC9"/>
    <w:rsid w:val="00592740"/>
    <w:rsid w:val="005C2BDD"/>
    <w:rsid w:val="005C2CF8"/>
    <w:rsid w:val="005C47A8"/>
    <w:rsid w:val="005E406E"/>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84359"/>
    <w:rsid w:val="007B78ED"/>
    <w:rsid w:val="007B7AF3"/>
    <w:rsid w:val="008073EB"/>
    <w:rsid w:val="00843027"/>
    <w:rsid w:val="00874EBC"/>
    <w:rsid w:val="009074E8"/>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5D1D"/>
    <w:rsid w:val="00A63D7C"/>
    <w:rsid w:val="00A7514C"/>
    <w:rsid w:val="00A8122C"/>
    <w:rsid w:val="00A83312"/>
    <w:rsid w:val="00AE41C4"/>
    <w:rsid w:val="00AF7B61"/>
    <w:rsid w:val="00B34028"/>
    <w:rsid w:val="00C05C55"/>
    <w:rsid w:val="00C076C6"/>
    <w:rsid w:val="00C1247F"/>
    <w:rsid w:val="00C137DA"/>
    <w:rsid w:val="00C20A31"/>
    <w:rsid w:val="00C3113F"/>
    <w:rsid w:val="00C4536F"/>
    <w:rsid w:val="00C46ADA"/>
    <w:rsid w:val="00C85025"/>
    <w:rsid w:val="00C918BD"/>
    <w:rsid w:val="00C94E59"/>
    <w:rsid w:val="00CA680A"/>
    <w:rsid w:val="00CE0951"/>
    <w:rsid w:val="00CF68A2"/>
    <w:rsid w:val="00D3779E"/>
    <w:rsid w:val="00D679E5"/>
    <w:rsid w:val="00D74391"/>
    <w:rsid w:val="00D83360"/>
    <w:rsid w:val="00DA4EB8"/>
    <w:rsid w:val="00DA5023"/>
    <w:rsid w:val="00DB7B85"/>
    <w:rsid w:val="00DD31B4"/>
    <w:rsid w:val="00DE7B9B"/>
    <w:rsid w:val="00DF7645"/>
    <w:rsid w:val="00E047AD"/>
    <w:rsid w:val="00E127A1"/>
    <w:rsid w:val="00E20E6D"/>
    <w:rsid w:val="00E355C2"/>
    <w:rsid w:val="00E53B95"/>
    <w:rsid w:val="00E67A05"/>
    <w:rsid w:val="00E74AB7"/>
    <w:rsid w:val="00E81FE1"/>
    <w:rsid w:val="00E90203"/>
    <w:rsid w:val="00EA0405"/>
    <w:rsid w:val="00ED35D7"/>
    <w:rsid w:val="00EE2250"/>
    <w:rsid w:val="00EF4C32"/>
    <w:rsid w:val="00EF69CD"/>
    <w:rsid w:val="00F02126"/>
    <w:rsid w:val="00F07AB3"/>
    <w:rsid w:val="00F262AB"/>
    <w:rsid w:val="00F320E3"/>
    <w:rsid w:val="00F643D7"/>
    <w:rsid w:val="00F7284D"/>
    <w:rsid w:val="00FA00C6"/>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table" w:customStyle="1" w:styleId="table">
    <w:name w:val="table"/>
    <w:rsid w:val="00DE7B9B"/>
    <w:tblPr>
      <w:tblCellMar>
        <w:top w:w="0" w:type="dxa"/>
        <w:left w:w="0" w:type="dxa"/>
        <w:bottom w:w="0" w:type="dxa"/>
        <w:right w:w="0" w:type="dxa"/>
      </w:tblCellMar>
    </w:tblPr>
  </w:style>
  <w:style w:type="paragraph" w:customStyle="1" w:styleId="h3underline">
    <w:name w:val="h3_underline"/>
    <w:basedOn w:val="Heading3"/>
    <w:rsid w:val="00DE7B9B"/>
    <w:pPr>
      <w:autoSpaceDE/>
      <w:autoSpaceDN/>
      <w:spacing w:before="220" w:after="30"/>
    </w:pPr>
    <w:rPr>
      <w:rFonts w:ascii="Times New Roman" w:hAnsi="Times New Roman"/>
      <w:sz w:val="28"/>
      <w:szCs w:val="28"/>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table" w:customStyle="1" w:styleId="table">
    <w:name w:val="table"/>
    <w:rsid w:val="00DE7B9B"/>
    <w:tblPr>
      <w:tblCellMar>
        <w:top w:w="0" w:type="dxa"/>
        <w:left w:w="0" w:type="dxa"/>
        <w:bottom w:w="0" w:type="dxa"/>
        <w:right w:w="0" w:type="dxa"/>
      </w:tblCellMar>
    </w:tblPr>
  </w:style>
  <w:style w:type="paragraph" w:customStyle="1" w:styleId="h3underline">
    <w:name w:val="h3_underline"/>
    <w:basedOn w:val="Heading3"/>
    <w:rsid w:val="00DE7B9B"/>
    <w:pPr>
      <w:autoSpaceDE/>
      <w:autoSpaceDN/>
      <w:spacing w:before="220" w:after="30"/>
    </w:pPr>
    <w:rPr>
      <w:rFonts w:ascii="Times New Roman" w:hAnsi="Times New Roman"/>
      <w:sz w:val="28"/>
      <w:szCs w:val="2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656</Words>
  <Characters>3741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4389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Gaurang Patel</cp:lastModifiedBy>
  <cp:revision>12</cp:revision>
  <cp:lastPrinted>2011-03-11T19:43:00Z</cp:lastPrinted>
  <dcterms:created xsi:type="dcterms:W3CDTF">2015-10-30T14:46:00Z</dcterms:created>
  <dcterms:modified xsi:type="dcterms:W3CDTF">2016-01-11T23:48:00Z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